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bookmarkStart w:id="0" w:name="OLE_LINK8"/>
      <w:bookmarkStart w:id="1" w:name="OLE_LINK7"/>
      <w:r>
        <w:rPr>
          <w:rFonts w:hint="eastAsia"/>
          <w:b/>
          <w:sz w:val="32"/>
        </w:rPr>
        <w:t>实验三：树莓派平台-------小车前进后退左右综合实验</w:t>
      </w:r>
    </w:p>
    <w:p>
      <w:pPr>
        <w:jc w:val="center"/>
        <w:rPr>
          <w:b/>
          <w:sz w:val="32"/>
        </w:rPr>
      </w:pPr>
    </w:p>
    <w:p>
      <w:pPr>
        <w:numPr>
          <w:ilvl w:val="0"/>
          <w:numId w:val="1"/>
        </w:numPr>
        <w:jc w:val="left"/>
        <w:rPr>
          <w:b/>
          <w:sz w:val="28"/>
        </w:rPr>
      </w:pPr>
      <w:bookmarkStart w:id="2" w:name="OLE_LINK5"/>
      <w:bookmarkStart w:id="3" w:name="OLE_LINK6"/>
      <w:r>
        <w:rPr>
          <w:rFonts w:hint="eastAsia"/>
          <w:b/>
          <w:sz w:val="28"/>
        </w:rPr>
        <w:t>实验前准备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drawing>
          <wp:inline distT="0" distB="0" distL="114300" distR="114300">
            <wp:extent cx="5270500" cy="3338830"/>
            <wp:effectExtent l="0" t="0" r="6350" b="13970"/>
            <wp:docPr id="2" name="图片 2" descr="2017-09-09_153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17-09-09_15391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33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b/>
          <w:sz w:val="28"/>
        </w:rPr>
      </w:pPr>
    </w:p>
    <w:p>
      <w:pPr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              图1-1 树莓派主控板</w:t>
      </w:r>
    </w:p>
    <w:p>
      <w:pPr>
        <w:jc w:val="left"/>
        <w:rPr>
          <w:sz w:val="24"/>
        </w:rPr>
      </w:pPr>
    </w:p>
    <w:p>
      <w:pPr>
        <w:jc w:val="center"/>
        <w:rPr>
          <w:sz w:val="24"/>
        </w:rPr>
      </w:pPr>
      <w:r>
        <w:rPr>
          <w:sz w:val="24"/>
        </w:rPr>
        <w:drawing>
          <wp:inline distT="0" distB="0" distL="0" distR="0">
            <wp:extent cx="4031615" cy="2989580"/>
            <wp:effectExtent l="19050" t="0" r="698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31615" cy="2989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firstLine="2400" w:firstLineChars="1000"/>
        <w:jc w:val="left"/>
        <w:rPr>
          <w:sz w:val="24"/>
        </w:rPr>
      </w:pPr>
      <w:r>
        <w:rPr>
          <w:rFonts w:hint="eastAsia"/>
          <w:sz w:val="24"/>
        </w:rPr>
        <w:t>图</w:t>
      </w:r>
      <w:r>
        <w:rPr>
          <w:sz w:val="24"/>
        </w:rPr>
        <w:t>1-2  2</w:t>
      </w:r>
      <w:r>
        <w:rPr>
          <w:rFonts w:hint="eastAsia"/>
          <w:sz w:val="24"/>
        </w:rPr>
        <w:t>个直流减速电机</w:t>
      </w:r>
    </w:p>
    <w:p>
      <w:pPr>
        <w:jc w:val="left"/>
        <w:rPr>
          <w:sz w:val="24"/>
        </w:rPr>
      </w:pPr>
      <w:r>
        <w:rPr>
          <w:rFonts w:hint="eastAsia"/>
          <w:sz w:val="24"/>
        </w:rPr>
        <w:tab/>
      </w:r>
    </w:p>
    <w:p>
      <w:pPr>
        <w:numPr>
          <w:ilvl w:val="0"/>
          <w:numId w:val="2"/>
        </w:numPr>
        <w:jc w:val="left"/>
        <w:rPr>
          <w:b/>
          <w:sz w:val="28"/>
        </w:rPr>
      </w:pPr>
      <w:bookmarkStart w:id="4" w:name="OLE_LINK16"/>
      <w:bookmarkStart w:id="5" w:name="OLE_LINK17"/>
      <w:r>
        <w:rPr>
          <w:rFonts w:hint="eastAsia"/>
          <w:b/>
          <w:sz w:val="28"/>
        </w:rPr>
        <w:t>实验目的</w:t>
      </w:r>
    </w:p>
    <w:p>
      <w:pPr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 ssh服务登录树莓派系统之后，编译运行小车前进后退左右实验后，先延时2s，前进1s，后退1s，左转2s，右转2s，原地左转3s，原地右转3s，停止0.5s，并且一直循环下去。</w:t>
      </w:r>
    </w:p>
    <w:p>
      <w:pPr>
        <w:jc w:val="left"/>
        <w:rPr>
          <w:sz w:val="24"/>
        </w:rPr>
      </w:pP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3、实验原理</w:t>
      </w:r>
    </w:p>
    <w:p>
      <w:pPr>
        <w:jc w:val="left"/>
        <w:rPr>
          <w:rFonts w:asciiTheme="minorEastAsia" w:hAnsiTheme="minorEastAsia" w:cstheme="minorEastAsia"/>
          <w:bCs/>
          <w:sz w:val="24"/>
        </w:rPr>
      </w:pPr>
      <w:r>
        <w:rPr>
          <w:rFonts w:hint="eastAsia" w:asciiTheme="minorEastAsia" w:hAnsiTheme="minorEastAsia" w:cstheme="minorEastAsia"/>
          <w:bCs/>
          <w:sz w:val="24"/>
        </w:rPr>
        <w:tab/>
      </w:r>
      <w:bookmarkEnd w:id="4"/>
      <w:bookmarkEnd w:id="5"/>
      <w:r>
        <w:rPr>
          <w:rFonts w:hint="eastAsia" w:asciiTheme="minorEastAsia" w:hAnsiTheme="minorEastAsia" w:cstheme="minorEastAsia"/>
          <w:bCs/>
          <w:sz w:val="24"/>
        </w:rPr>
        <w:t>对于</w:t>
      </w:r>
      <w:r>
        <w:rPr>
          <w:rFonts w:hint="eastAsia" w:asciiTheme="minorEastAsia" w:hAnsiTheme="minorEastAsia" w:cstheme="minorEastAsia"/>
          <w:bCs/>
          <w:sz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bCs/>
          <w:sz w:val="24"/>
        </w:rPr>
        <w:t>路直流减速电机的控制我们采用的是TB6612FNG驱动芯片来驱动电机。通过控制驱动芯片的AIN1,AIN2,BIN1,BIN2,PWMA,PWMB的电平高低来控制电机的正转，反转，停止。本次实验主要是控制AIN1，AIN2，BIN1，BIN2的电平状态，进而通过控制PWMA,PWMB在0-255之间控制小车的速度。一路PWM控制小车一侧电机的速度。</w:t>
      </w:r>
    </w:p>
    <w:p>
      <w:pPr>
        <w:jc w:val="left"/>
        <w:rPr>
          <w:rFonts w:asciiTheme="minorEastAsia" w:hAnsiTheme="minorEastAsia" w:cstheme="minorEastAsia"/>
          <w:bCs/>
          <w:sz w:val="24"/>
        </w:rPr>
      </w:pPr>
      <w:r>
        <w:rPr>
          <w:rFonts w:hint="eastAsia" w:asciiTheme="minorEastAsia" w:hAnsiTheme="minorEastAsia" w:cstheme="minorEastAsia"/>
          <w:bCs/>
          <w:sz w:val="24"/>
        </w:rPr>
        <w:tab/>
      </w:r>
      <w:r>
        <w:rPr>
          <w:rFonts w:hint="eastAsia" w:asciiTheme="minorEastAsia" w:hAnsiTheme="minorEastAsia" w:cstheme="minorEastAsia"/>
          <w:bCs/>
          <w:sz w:val="24"/>
        </w:rPr>
        <w:t>对于履带机器人的转动如下方法：</w:t>
      </w:r>
    </w:p>
    <w:bookmarkEnd w:id="2"/>
    <w:bookmarkEnd w:id="3"/>
    <w:p>
      <w:pPr>
        <w:pStyle w:val="5"/>
        <w:shd w:val="clear" w:color="auto" w:fill="FFFFFF"/>
        <w:spacing w:before="326" w:beforeAutospacing="0" w:after="326" w:afterAutospacing="0" w:line="363" w:lineRule="atLeast"/>
        <w:rPr>
          <w:rFonts w:ascii="微软雅黑" w:hAnsi="微软雅黑" w:eastAsia="微软雅黑"/>
          <w:color w:val="333333"/>
          <w:sz w:val="20"/>
          <w:szCs w:val="20"/>
        </w:rPr>
      </w:pPr>
      <w:bookmarkStart w:id="6" w:name="OLE_LINK10"/>
      <w:bookmarkStart w:id="7" w:name="OLE_LINK18"/>
      <w:bookmarkStart w:id="8" w:name="OLE_LINK9"/>
      <w:r>
        <w:rPr>
          <w:rFonts w:hint="eastAsia" w:ascii="微软雅黑" w:hAnsi="微软雅黑" w:eastAsia="微软雅黑"/>
          <w:color w:val="333333"/>
          <w:sz w:val="20"/>
          <w:szCs w:val="20"/>
        </w:rPr>
        <w:t>1）德国式逆向传动</w:t>
      </w:r>
    </w:p>
    <w:p>
      <w:pPr>
        <w:pStyle w:val="5"/>
        <w:shd w:val="clear" w:color="auto" w:fill="FFFFFF"/>
        <w:spacing w:before="326" w:beforeAutospacing="0" w:after="326" w:afterAutospacing="0" w:line="363" w:lineRule="atLeast"/>
        <w:rPr>
          <w:rFonts w:ascii="微软雅黑" w:hAnsi="微软雅黑" w:eastAsia="微软雅黑"/>
          <w:color w:val="333333"/>
          <w:sz w:val="20"/>
          <w:szCs w:val="20"/>
        </w:rPr>
      </w:pPr>
      <w:r>
        <w:rPr>
          <w:rFonts w:ascii="微软雅黑" w:hAnsi="微软雅黑" w:eastAsia="微软雅黑"/>
          <w:color w:val="3F88BF"/>
          <w:sz w:val="20"/>
          <w:szCs w:val="20"/>
        </w:rPr>
        <w:drawing>
          <wp:inline distT="0" distB="0" distL="0" distR="0">
            <wp:extent cx="3093085" cy="2917825"/>
            <wp:effectExtent l="19050" t="0" r="0" b="0"/>
            <wp:docPr id="5" name="图片 1" descr="https://gss0.baidu.com/-vo3dSag_xI4khGko9WTAnF6hhy/zhidao/wh%3D600%2C800/sign=89bacdb907e93901565785384bdc78df/6c224f4a20a44623fc94d0fb9e22720e0df3d7c9.jpg">
              <a:hlinkClick xmlns:a="http://schemas.openxmlformats.org/drawingml/2006/main" r:id="rId6" tooltip="&quot;点击查看大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https://gss0.baidu.com/-vo3dSag_xI4khGko9WTAnF6hhy/zhidao/wh%3D600%2C800/sign=89bacdb907e93901565785384bdc78df/6c224f4a20a44623fc94d0fb9e22720e0df3d7c9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93085" cy="291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5"/>
        <w:shd w:val="clear" w:color="auto" w:fill="FFFFFF"/>
        <w:spacing w:before="0" w:beforeAutospacing="0" w:after="0" w:afterAutospacing="0"/>
        <w:rPr>
          <w:rFonts w:asciiTheme="minorEastAsia" w:hAnsiTheme="minorEastAsia" w:eastAsiaTheme="minorEastAsia" w:cstheme="minorEastAsia"/>
          <w:bCs/>
          <w:kern w:val="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kern w:val="2"/>
          <w:szCs w:val="22"/>
        </w:rPr>
        <w:t>两边的传动轮反转，履带车辆围绕中心点进行转动。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Theme="minorEastAsia" w:hAnsiTheme="minorEastAsia" w:eastAsiaTheme="minorEastAsia" w:cstheme="minorEastAsia"/>
          <w:bCs/>
          <w:kern w:val="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kern w:val="2"/>
          <w:szCs w:val="22"/>
        </w:rPr>
        <w:t>优点：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Theme="minorEastAsia" w:hAnsiTheme="minorEastAsia" w:eastAsiaTheme="minorEastAsia" w:cstheme="minorEastAsia"/>
          <w:bCs/>
          <w:kern w:val="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kern w:val="2"/>
          <w:szCs w:val="22"/>
        </w:rPr>
        <w:t>1、可以围绕中心原地打转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Theme="minorEastAsia" w:hAnsiTheme="minorEastAsia" w:eastAsiaTheme="minorEastAsia" w:cstheme="minorEastAsia"/>
          <w:bCs/>
          <w:kern w:val="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kern w:val="2"/>
          <w:szCs w:val="22"/>
        </w:rPr>
        <w:t>2、对履带损耗较小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Theme="minorEastAsia" w:hAnsiTheme="minorEastAsia" w:eastAsiaTheme="minorEastAsia" w:cstheme="minorEastAsia"/>
          <w:bCs/>
          <w:kern w:val="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kern w:val="2"/>
          <w:szCs w:val="22"/>
        </w:rPr>
        <w:t>3、对成员舒适度高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Theme="minorEastAsia" w:hAnsiTheme="minorEastAsia" w:eastAsiaTheme="minorEastAsia" w:cstheme="minorEastAsia"/>
          <w:bCs/>
          <w:kern w:val="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kern w:val="2"/>
          <w:szCs w:val="22"/>
        </w:rPr>
        <w:t>缺点：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Theme="minorEastAsia" w:hAnsiTheme="minorEastAsia" w:eastAsiaTheme="minorEastAsia" w:cstheme="minorEastAsia"/>
          <w:bCs/>
          <w:kern w:val="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kern w:val="2"/>
          <w:szCs w:val="22"/>
        </w:rPr>
        <w:t>机械设计复杂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Theme="minorEastAsia" w:hAnsiTheme="minorEastAsia" w:eastAsiaTheme="minorEastAsia" w:cstheme="minorEastAsia"/>
          <w:bCs/>
          <w:kern w:val="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kern w:val="2"/>
          <w:szCs w:val="22"/>
        </w:rPr>
        <w:t>现在这种方法已经很少使用。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Theme="minorEastAsia" w:hAnsiTheme="minorEastAsia" w:eastAsiaTheme="minorEastAsia" w:cstheme="minorEastAsia"/>
          <w:bCs/>
          <w:kern w:val="2"/>
          <w:szCs w:val="22"/>
        </w:rPr>
      </w:pPr>
    </w:p>
    <w:p>
      <w:pPr>
        <w:pStyle w:val="5"/>
        <w:shd w:val="clear" w:color="auto" w:fill="FFFFFF"/>
        <w:spacing w:before="0" w:beforeAutospacing="0" w:after="0" w:afterAutospacing="0"/>
        <w:rPr>
          <w:rFonts w:asciiTheme="minorEastAsia" w:hAnsiTheme="minorEastAsia" w:eastAsiaTheme="minorEastAsia" w:cstheme="minorEastAsia"/>
          <w:bCs/>
          <w:kern w:val="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kern w:val="2"/>
          <w:szCs w:val="22"/>
        </w:rPr>
        <w:t>2）目前各国主流的单向转向法：</w:t>
      </w:r>
    </w:p>
    <w:p>
      <w:pPr>
        <w:pStyle w:val="5"/>
        <w:shd w:val="clear" w:color="auto" w:fill="FFFFFF"/>
        <w:spacing w:before="326" w:beforeAutospacing="0" w:after="326" w:afterAutospacing="0" w:line="363" w:lineRule="atLeast"/>
        <w:rPr>
          <w:rFonts w:ascii="微软雅黑" w:hAnsi="微软雅黑" w:eastAsia="微软雅黑"/>
          <w:color w:val="333333"/>
          <w:sz w:val="20"/>
          <w:szCs w:val="20"/>
        </w:rPr>
      </w:pPr>
      <w:r>
        <w:rPr>
          <w:rFonts w:ascii="微软雅黑" w:hAnsi="微软雅黑" w:eastAsia="微软雅黑"/>
          <w:color w:val="3F88BF"/>
          <w:sz w:val="20"/>
          <w:szCs w:val="20"/>
        </w:rPr>
        <w:drawing>
          <wp:inline distT="0" distB="0" distL="0" distR="0">
            <wp:extent cx="3912235" cy="2981960"/>
            <wp:effectExtent l="19050" t="0" r="0" b="0"/>
            <wp:docPr id="4" name="图片 2" descr="https://gss0.baidu.com/7Po3dSag_xI4khGko9WTAnF6hhy/zhidao/wh%3D600%2C800/sign=8d3d90a0b5de9c82a630f1895cb1ac32/faf2b2119313b07ed5e524910ad7912396dd8cca.jpg">
              <a:hlinkClick xmlns:a="http://schemas.openxmlformats.org/drawingml/2006/main" r:id="rId8" tooltip="&quot;点击查看大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https://gss0.baidu.com/7Po3dSag_xI4khGko9WTAnF6hhy/zhidao/wh%3D600%2C800/sign=8d3d90a0b5de9c82a630f1895cb1ac32/faf2b2119313b07ed5e524910ad7912396dd8cca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12235" cy="298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5"/>
        <w:shd w:val="clear" w:color="auto" w:fill="FFFFFF"/>
        <w:spacing w:before="0" w:beforeAutospacing="0" w:after="0" w:afterAutospacing="0"/>
        <w:rPr>
          <w:rFonts w:asciiTheme="minorEastAsia" w:hAnsiTheme="minorEastAsia" w:eastAsiaTheme="minorEastAsia" w:cstheme="minorEastAsia"/>
          <w:bCs/>
          <w:kern w:val="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kern w:val="2"/>
          <w:szCs w:val="22"/>
        </w:rPr>
        <w:t>锁死一条履带，另一条履带转动来转弯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Theme="minorEastAsia" w:hAnsiTheme="minorEastAsia" w:eastAsiaTheme="minorEastAsia" w:cstheme="minorEastAsia"/>
          <w:bCs/>
          <w:kern w:val="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kern w:val="2"/>
          <w:szCs w:val="22"/>
        </w:rPr>
        <w:t>优点：设计简洁，机械复杂度低。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Theme="minorEastAsia" w:hAnsiTheme="minorEastAsia" w:eastAsiaTheme="minorEastAsia" w:cstheme="minorEastAsia"/>
          <w:bCs/>
          <w:kern w:val="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kern w:val="2"/>
          <w:szCs w:val="22"/>
        </w:rPr>
        <w:t>缺点：不能原地转向，只能围绕锁死的履带中心转弯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Theme="minorEastAsia" w:hAnsiTheme="minorEastAsia" w:eastAsiaTheme="minorEastAsia" w:cstheme="minorEastAsia"/>
          <w:bCs/>
          <w:kern w:val="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kern w:val="2"/>
          <w:szCs w:val="22"/>
        </w:rPr>
        <w:t> 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Theme="minorEastAsia" w:hAnsiTheme="minorEastAsia" w:eastAsiaTheme="minorEastAsia" w:cstheme="minorEastAsia"/>
          <w:bCs/>
          <w:kern w:val="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kern w:val="2"/>
          <w:szCs w:val="22"/>
        </w:rPr>
        <w:t>在实践中，往往并不锁死一边履带，而是通过调节两个履带的速度来转弯：</w:t>
      </w:r>
    </w:p>
    <w:p>
      <w:pPr>
        <w:pStyle w:val="5"/>
        <w:shd w:val="clear" w:color="auto" w:fill="FFFFFF"/>
        <w:spacing w:before="326" w:beforeAutospacing="0" w:after="326" w:afterAutospacing="0" w:line="363" w:lineRule="atLeast"/>
        <w:rPr>
          <w:rFonts w:ascii="微软雅黑" w:hAnsi="微软雅黑" w:eastAsia="微软雅黑"/>
          <w:color w:val="333333"/>
          <w:sz w:val="20"/>
          <w:szCs w:val="20"/>
        </w:rPr>
      </w:pPr>
      <w:r>
        <w:rPr>
          <w:rFonts w:ascii="微软雅黑" w:hAnsi="微软雅黑" w:eastAsia="微软雅黑"/>
          <w:color w:val="3F88BF"/>
          <w:sz w:val="20"/>
          <w:szCs w:val="20"/>
        </w:rPr>
        <w:drawing>
          <wp:inline distT="0" distB="0" distL="0" distR="0">
            <wp:extent cx="4142740" cy="3108960"/>
            <wp:effectExtent l="19050" t="0" r="0" b="0"/>
            <wp:docPr id="3" name="图片 3" descr="https://gss0.baidu.com/9fo3dSag_xI4khGko9WTAnF6hhy/zhidao/wh%3D600%2C800/sign=2b6578bbb51bb0518f71bb2e064af68c/738b4710b912c8fc41dc8254fa039245d688217f.jpg">
              <a:hlinkClick xmlns:a="http://schemas.openxmlformats.org/drawingml/2006/main" r:id="rId10" tooltip="&quot;点击查看大图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https://gss0.baidu.com/9fo3dSag_xI4khGko9WTAnF6hhy/zhidao/wh%3D600%2C800/sign=2b6578bbb51bb0518f71bb2e064af68c/738b4710b912c8fc41dc8254fa039245d688217f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42740" cy="310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5"/>
        <w:shd w:val="clear" w:color="auto" w:fill="FFFFFF"/>
        <w:spacing w:before="0" w:beforeAutospacing="0" w:after="0" w:afterAutospacing="0"/>
        <w:rPr>
          <w:rFonts w:asciiTheme="minorEastAsia" w:hAnsiTheme="minorEastAsia" w:eastAsiaTheme="minorEastAsia" w:cstheme="minorEastAsia"/>
          <w:bCs/>
          <w:kern w:val="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kern w:val="2"/>
          <w:szCs w:val="22"/>
        </w:rPr>
        <w:t>靠内侧的履带速度慢，靠外侧的履带速度快，以此实现转弯。</w:t>
      </w:r>
    </w:p>
    <w:p>
      <w:pPr>
        <w:pStyle w:val="5"/>
        <w:shd w:val="clear" w:color="auto" w:fill="FFFFFF"/>
        <w:spacing w:before="0" w:beforeAutospacing="0" w:after="0" w:afterAutospacing="0"/>
        <w:rPr>
          <w:rFonts w:asciiTheme="minorEastAsia" w:hAnsiTheme="minorEastAsia" w:eastAsiaTheme="minorEastAsia" w:cstheme="minorEastAsia"/>
          <w:bCs/>
          <w:kern w:val="2"/>
          <w:szCs w:val="22"/>
        </w:rPr>
      </w:pPr>
      <w:r>
        <w:rPr>
          <w:rFonts w:hint="eastAsia" w:asciiTheme="minorEastAsia" w:hAnsiTheme="minorEastAsia" w:eastAsiaTheme="minorEastAsia" w:cstheme="minorEastAsia"/>
          <w:bCs/>
          <w:kern w:val="2"/>
          <w:szCs w:val="22"/>
        </w:rPr>
        <w:t>相对于锁死一边履带的方式，这样的转弯半径稍大。</w:t>
      </w:r>
    </w:p>
    <w:p>
      <w:pPr>
        <w:jc w:val="left"/>
        <w:rPr>
          <w:b/>
          <w:sz w:val="28"/>
        </w:rPr>
      </w:pP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4、实验步骤</w:t>
      </w:r>
    </w:p>
    <w:p>
      <w:pPr>
        <w:jc w:val="left"/>
        <w:rPr>
          <w:rFonts w:asciiTheme="minorEastAsia" w:hAnsiTheme="minorEastAsia" w:cstheme="minorEastAsia"/>
          <w:bCs/>
          <w:sz w:val="28"/>
        </w:rPr>
      </w:pPr>
      <w:r>
        <w:rPr>
          <w:rFonts w:hint="eastAsia" w:asciiTheme="minorEastAsia" w:hAnsiTheme="minorEastAsia" w:cstheme="minorEastAsia"/>
          <w:bCs/>
          <w:sz w:val="24"/>
          <w:szCs w:val="21"/>
        </w:rPr>
        <w:t>4-1.看懂原理图</w:t>
      </w:r>
    </w:p>
    <w:p>
      <w:pPr>
        <w:jc w:val="left"/>
        <w:rPr>
          <w:rFonts w:asciiTheme="minorEastAsia" w:hAnsiTheme="minorEastAsia" w:cstheme="minorEastAsia"/>
          <w:bCs/>
          <w:sz w:val="28"/>
        </w:rPr>
      </w:pPr>
      <w:r>
        <w:rPr>
          <w:rFonts w:hint="eastAsia" w:asciiTheme="minorEastAsia" w:hAnsiTheme="minorEastAsia" w:cstheme="minorEastAsia"/>
          <w:bCs/>
          <w:sz w:val="28"/>
        </w:rPr>
        <w:drawing>
          <wp:inline distT="0" distB="0" distL="114300" distR="114300">
            <wp:extent cx="5269865" cy="4058285"/>
            <wp:effectExtent l="0" t="0" r="6985" b="18415"/>
            <wp:docPr id="14" name="图片 14" descr="2017-08-29_180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2017-08-29_18013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058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6"/>
    <w:bookmarkEnd w:id="7"/>
    <w:bookmarkEnd w:id="8"/>
    <w:p>
      <w:pPr>
        <w:jc w:val="left"/>
        <w:rPr>
          <w:rFonts w:asciiTheme="minorEastAsia" w:hAnsiTheme="minorEastAsia"/>
          <w:sz w:val="24"/>
        </w:rPr>
      </w:pPr>
    </w:p>
    <w:p>
      <w:pPr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 xml:space="preserve">                    图4-1 树莓派主控板电路图</w:t>
      </w:r>
    </w:p>
    <w:p>
      <w:pPr>
        <w:jc w:val="center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drawing>
          <wp:inline distT="0" distB="0" distL="114300" distR="114300">
            <wp:extent cx="4428490" cy="5047615"/>
            <wp:effectExtent l="0" t="0" r="10160" b="635"/>
            <wp:docPr id="7" name="图片 7" descr="2017-08-29_180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017-08-29_1803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28490" cy="504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asciiTheme="minorEastAsia" w:hAnsiTheme="minorEastAsia"/>
          <w:sz w:val="24"/>
        </w:rPr>
      </w:pPr>
    </w:p>
    <w:p>
      <w:pPr>
        <w:jc w:val="left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 xml:space="preserve">                    图4-2 电机驱动芯片TB6612FNG</w:t>
      </w:r>
    </w:p>
    <w:p>
      <w:pPr>
        <w:jc w:val="center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drawing>
          <wp:inline distT="0" distB="0" distL="114300" distR="114300">
            <wp:extent cx="3684905" cy="3463290"/>
            <wp:effectExtent l="0" t="0" r="10795" b="3810"/>
            <wp:docPr id="9" name="图片 9" descr="树莓派2 40pin引脚对照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树莓派2 40pin引脚对照表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84905" cy="3463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图4-3 树莓派40PIN引脚对照表</w:t>
      </w:r>
      <w:bookmarkEnd w:id="0"/>
      <w:bookmarkEnd w:id="1"/>
    </w:p>
    <w:p>
      <w:pPr>
        <w:jc w:val="left"/>
        <w:rPr>
          <w:rFonts w:asciiTheme="minorEastAsia" w:hAnsiTheme="minorEastAsia" w:cstheme="minorEastAsia"/>
          <w:color w:val="FF0000"/>
          <w:sz w:val="24"/>
          <w:szCs w:val="24"/>
        </w:rPr>
      </w:pPr>
    </w:p>
    <w:p>
      <w:pPr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4-2 由电路原理图可知AIN1,AIN2,PWMA,BIN1,BIN2,PWMB分别接在树莓派主控板上的40,38,36,37,35,33物理引脚上。</w:t>
      </w:r>
    </w:p>
    <w:p>
      <w:pPr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         AIN1-----40----29(wiringPi编码)</w:t>
      </w:r>
    </w:p>
    <w:p>
      <w:pPr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         AIN2-----38----28(wiringPi编码)</w:t>
      </w:r>
    </w:p>
    <w:p>
      <w:pPr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         PWMA-----36----27(wiringPi编码)</w:t>
      </w:r>
    </w:p>
    <w:p>
      <w:pPr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         BIN1-----37----25(wiringPi编码)</w:t>
      </w:r>
    </w:p>
    <w:p>
      <w:pPr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         BIN2-----35----24(wiringPi编码)</w:t>
      </w:r>
    </w:p>
    <w:p>
      <w:pPr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         PWMB-----33----23(wiringPi编码)</w:t>
      </w:r>
    </w:p>
    <w:p>
      <w:pPr>
        <w:jc w:val="left"/>
        <w:rPr>
          <w:sz w:val="28"/>
          <w:szCs w:val="32"/>
        </w:rPr>
      </w:pPr>
      <w:r>
        <w:rPr>
          <w:rFonts w:hint="eastAsia"/>
          <w:sz w:val="28"/>
          <w:szCs w:val="32"/>
        </w:rPr>
        <w:drawing>
          <wp:inline distT="0" distB="0" distL="114300" distR="114300">
            <wp:extent cx="3704590" cy="1781175"/>
            <wp:effectExtent l="0" t="0" r="10160" b="9525"/>
            <wp:docPr id="13" name="图片 13" descr="2017-07-25_122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2017-07-25_12223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0459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                        图4-4 引脚控制逻辑表</w:t>
      </w:r>
    </w:p>
    <w:p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hint="eastAsia" w:asciiTheme="minorEastAsia" w:hAnsiTheme="minorEastAsia" w:cstheme="minorEastAsia"/>
          <w:sz w:val="24"/>
          <w:szCs w:val="28"/>
        </w:rPr>
        <w:t>4-3 程序代码如下：</w:t>
      </w:r>
    </w:p>
    <w:p>
      <w:pPr>
        <w:jc w:val="left"/>
        <w:rPr>
          <w:rFonts w:asciiTheme="minorEastAsia" w:hAnsiTheme="minorEastAsia" w:cstheme="minorEastAsia"/>
          <w:sz w:val="24"/>
          <w:szCs w:val="28"/>
        </w:rPr>
      </w:pPr>
    </w:p>
    <w:p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hint="eastAsia" w:asciiTheme="minorEastAsia" w:hAnsiTheme="minorEastAsia" w:cstheme="minorEastAsia"/>
          <w:sz w:val="24"/>
          <w:szCs w:val="28"/>
        </w:rPr>
        <w:t>注：因为树莓派的40pin均可作为普通的GPIO口来使用，想用到PWM，则需要用到wiringPi中的软件PWM库。可以在任意的树莓派GPIO上输出PWM信号。使用前需包含相应的头文件：</w:t>
      </w:r>
    </w:p>
    <w:p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hint="eastAsia" w:asciiTheme="minorEastAsia" w:hAnsiTheme="minorEastAsia" w:cstheme="minorEastAsia"/>
          <w:sz w:val="24"/>
          <w:szCs w:val="28"/>
        </w:rPr>
        <w:t>#include &lt;wiringPi.h&gt;</w:t>
      </w:r>
    </w:p>
    <w:p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hint="eastAsia" w:asciiTheme="minorEastAsia" w:hAnsiTheme="minorEastAsia" w:cstheme="minorEastAsia"/>
          <w:sz w:val="24"/>
          <w:szCs w:val="28"/>
        </w:rPr>
        <w:t>#include &lt;softPwm.h&gt;</w:t>
      </w:r>
    </w:p>
    <w:p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hint="eastAsia" w:asciiTheme="minorEastAsia" w:hAnsiTheme="minorEastAsia" w:cstheme="minorEastAsia"/>
          <w:sz w:val="24"/>
          <w:szCs w:val="28"/>
        </w:rPr>
        <w:t>当编译程序时，必须加上pthread库，如下：</w:t>
      </w:r>
    </w:p>
    <w:p>
      <w:pPr>
        <w:jc w:val="left"/>
        <w:rPr>
          <w:rFonts w:asciiTheme="minorEastAsia" w:hAnsiTheme="minorEastAsia" w:cstheme="minorEastAsia"/>
          <w:sz w:val="24"/>
          <w:szCs w:val="28"/>
        </w:rPr>
      </w:pPr>
      <w:bookmarkStart w:id="9" w:name="_GoBack"/>
      <w:bookmarkEnd w:id="9"/>
      <w:r>
        <w:rPr>
          <w:rFonts w:hint="eastAsia" w:asciiTheme="minorEastAsia" w:hAnsiTheme="minorEastAsia" w:cstheme="minorEastAsia"/>
          <w:sz w:val="24"/>
          <w:szCs w:val="28"/>
        </w:rPr>
        <w:t>具体详情见</w:t>
      </w:r>
      <w:r>
        <w:rPr>
          <w:rFonts w:hint="eastAsia" w:asciiTheme="minorEastAsia" w:hAnsiTheme="minorEastAsia" w:cstheme="minorEastAsia"/>
          <w:color w:val="FF0000"/>
          <w:sz w:val="24"/>
          <w:szCs w:val="28"/>
        </w:rPr>
        <w:t>树莓派软件与文档</w:t>
      </w:r>
      <w:r>
        <w:rPr>
          <w:rFonts w:hint="eastAsia" w:asciiTheme="minorEastAsia" w:hAnsiTheme="minorEastAsia" w:cstheme="minorEastAsia"/>
          <w:sz w:val="24"/>
          <w:szCs w:val="28"/>
        </w:rPr>
        <w:t>文件夹中的wiringPi用户手册！</w:t>
      </w:r>
    </w:p>
    <w:p>
      <w:pPr>
        <w:jc w:val="left"/>
        <w:rPr>
          <w:rFonts w:asciiTheme="minorEastAsia" w:hAnsiTheme="minorEastAsia" w:cstheme="minorEastAsia"/>
          <w:sz w:val="24"/>
          <w:szCs w:val="28"/>
        </w:rPr>
      </w:pPr>
    </w:p>
    <w:p>
      <w:pPr>
        <w:rPr>
          <w:rFonts w:asciiTheme="minorEastAsia" w:hAnsiTheme="minorEastAsia" w:cstheme="minorEastAsia"/>
          <w:sz w:val="24"/>
          <w:szCs w:val="28"/>
        </w:rPr>
      </w:pPr>
      <w:r>
        <w:rPr>
          <w:rFonts w:hint="eastAsia" w:asciiTheme="minorEastAsia" w:hAnsiTheme="minorEastAsia" w:cstheme="minorEastAsia"/>
          <w:sz w:val="24"/>
          <w:szCs w:val="28"/>
        </w:rPr>
        <w:t>代码见源文件。</w:t>
      </w:r>
    </w:p>
    <w:p/>
    <w:p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hint="eastAsia" w:asciiTheme="minorEastAsia" w:hAnsiTheme="minorEastAsia" w:cstheme="minorEastAsia"/>
          <w:sz w:val="24"/>
          <w:szCs w:val="28"/>
        </w:rPr>
        <w:t>输入：</w:t>
      </w:r>
    </w:p>
    <w:p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hint="eastAsia" w:asciiTheme="minorEastAsia" w:hAnsiTheme="minorEastAsia" w:cstheme="minorEastAsia"/>
          <w:sz w:val="24"/>
          <w:szCs w:val="28"/>
        </w:rPr>
        <w:t>gcc CarRun.c -o CarRun -lwiringPi -lpthread</w:t>
      </w:r>
    </w:p>
    <w:p>
      <w:pPr>
        <w:jc w:val="left"/>
        <w:rPr>
          <w:rFonts w:asciiTheme="minorEastAsia" w:hAnsiTheme="minorEastAsia" w:cstheme="minorEastAsia"/>
          <w:sz w:val="24"/>
          <w:szCs w:val="28"/>
        </w:rPr>
      </w:pPr>
      <w:r>
        <w:rPr>
          <w:rFonts w:hint="eastAsia" w:asciiTheme="minorEastAsia" w:hAnsiTheme="minorEastAsia" w:cstheme="minorEastAsia"/>
          <w:sz w:val="24"/>
          <w:szCs w:val="28"/>
        </w:rPr>
        <w:t>./CarRun</w:t>
      </w:r>
    </w:p>
    <w:p>
      <w:r>
        <w:rPr>
          <w:rFonts w:hint="eastAsia"/>
        </w:rPr>
        <w:drawing>
          <wp:inline distT="0" distB="0" distL="114300" distR="114300">
            <wp:extent cx="5264785" cy="358140"/>
            <wp:effectExtent l="0" t="0" r="12065" b="3810"/>
            <wp:docPr id="21" name="图片 21" descr="2017-08-30_101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2017-08-30_1010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58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运行完毕后初始化所有IO：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./initpin.sh初始化引脚。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75AA0E"/>
    <w:multiLevelType w:val="singleLevel"/>
    <w:tmpl w:val="5975AA0E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976B55B"/>
    <w:multiLevelType w:val="singleLevel"/>
    <w:tmpl w:val="5976B55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6379"/>
    <w:rsid w:val="000A749D"/>
    <w:rsid w:val="00214169"/>
    <w:rsid w:val="004E40D6"/>
    <w:rsid w:val="00524C63"/>
    <w:rsid w:val="006506BC"/>
    <w:rsid w:val="0066503C"/>
    <w:rsid w:val="007F380F"/>
    <w:rsid w:val="00817F5C"/>
    <w:rsid w:val="00826379"/>
    <w:rsid w:val="008F68EC"/>
    <w:rsid w:val="009652F4"/>
    <w:rsid w:val="00A272D3"/>
    <w:rsid w:val="00C57975"/>
    <w:rsid w:val="00CF5573"/>
    <w:rsid w:val="00D034B7"/>
    <w:rsid w:val="00D77946"/>
    <w:rsid w:val="00DA5628"/>
    <w:rsid w:val="00E110C4"/>
    <w:rsid w:val="00E86A2F"/>
    <w:rsid w:val="00F9718F"/>
    <w:rsid w:val="01E20D0A"/>
    <w:rsid w:val="049D7ECC"/>
    <w:rsid w:val="04CB0903"/>
    <w:rsid w:val="05AE2DE7"/>
    <w:rsid w:val="05D87576"/>
    <w:rsid w:val="07BE1B47"/>
    <w:rsid w:val="0A363F9B"/>
    <w:rsid w:val="0C54147B"/>
    <w:rsid w:val="0E882C35"/>
    <w:rsid w:val="103A0458"/>
    <w:rsid w:val="10DF3B3F"/>
    <w:rsid w:val="163B15E1"/>
    <w:rsid w:val="1A69517E"/>
    <w:rsid w:val="1D940FBA"/>
    <w:rsid w:val="23296873"/>
    <w:rsid w:val="249B0E14"/>
    <w:rsid w:val="26DF1934"/>
    <w:rsid w:val="27D72B70"/>
    <w:rsid w:val="2BEA205E"/>
    <w:rsid w:val="2E5E432F"/>
    <w:rsid w:val="30555A29"/>
    <w:rsid w:val="30795235"/>
    <w:rsid w:val="32644292"/>
    <w:rsid w:val="35F526F8"/>
    <w:rsid w:val="36734A52"/>
    <w:rsid w:val="38857CB1"/>
    <w:rsid w:val="38FE4BE2"/>
    <w:rsid w:val="3D074C00"/>
    <w:rsid w:val="3FAF15C8"/>
    <w:rsid w:val="404E06EF"/>
    <w:rsid w:val="43337556"/>
    <w:rsid w:val="435B1C1F"/>
    <w:rsid w:val="45516ED4"/>
    <w:rsid w:val="46CE0216"/>
    <w:rsid w:val="488F0CA5"/>
    <w:rsid w:val="49427F49"/>
    <w:rsid w:val="4AE22864"/>
    <w:rsid w:val="4C5338A9"/>
    <w:rsid w:val="4F2D1BAF"/>
    <w:rsid w:val="505002CF"/>
    <w:rsid w:val="50E655A0"/>
    <w:rsid w:val="51C4558C"/>
    <w:rsid w:val="534C6BAB"/>
    <w:rsid w:val="537A33F3"/>
    <w:rsid w:val="57DF12DD"/>
    <w:rsid w:val="585A7A5B"/>
    <w:rsid w:val="5BC906E2"/>
    <w:rsid w:val="5BD75D9C"/>
    <w:rsid w:val="5FCF3800"/>
    <w:rsid w:val="600C41C5"/>
    <w:rsid w:val="60323EB2"/>
    <w:rsid w:val="691737D6"/>
    <w:rsid w:val="6DCA09FD"/>
    <w:rsid w:val="70EC37C5"/>
    <w:rsid w:val="722B0616"/>
    <w:rsid w:val="73F1495A"/>
    <w:rsid w:val="763F64A6"/>
    <w:rsid w:val="77AA168A"/>
    <w:rsid w:val="77AE78E4"/>
    <w:rsid w:val="787C5902"/>
    <w:rsid w:val="7A054C58"/>
    <w:rsid w:val="7E083793"/>
    <w:rsid w:val="7E1E7C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批注框文本 Char"/>
    <w:basedOn w:val="6"/>
    <w:link w:val="2"/>
    <w:uiPriority w:val="0"/>
    <w:rPr>
      <w:kern w:val="2"/>
      <w:sz w:val="18"/>
      <w:szCs w:val="18"/>
    </w:rPr>
  </w:style>
  <w:style w:type="character" w:customStyle="1" w:styleId="9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10">
    <w:name w:val="页脚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hyperlink" Target="https://gss0.baidu.com/7Po3dSag_xI4khGko9WTAnF6hhy/zhidao/pic/item/faf2b2119313b07ed5e524910ad7912396dd8cca.jpg" TargetMode="External"/><Relationship Id="rId7" Type="http://schemas.openxmlformats.org/officeDocument/2006/relationships/image" Target="media/image3.jpeg"/><Relationship Id="rId6" Type="http://schemas.openxmlformats.org/officeDocument/2006/relationships/hyperlink" Target="https://gss0.baidu.com/-vo3dSag_xI4khGko9WTAnF6hhy/zhidao/pic/item/6c224f4a20a44623fc94d0fb9e22720e0df3d7c9.jpg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jpeg"/><Relationship Id="rId10" Type="http://schemas.openxmlformats.org/officeDocument/2006/relationships/hyperlink" Target="https://gss0.baidu.com/9fo3dSag_xI4khGko9WTAnF6hhy/zhidao/pic/item/738b4710b912c8fc41dc8254fa039245d688217f.jpg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220</Words>
  <Characters>1260</Characters>
  <Lines>10</Lines>
  <Paragraphs>2</Paragraphs>
  <TotalTime>0</TotalTime>
  <ScaleCrop>false</ScaleCrop>
  <LinksUpToDate>false</LinksUpToDate>
  <CharactersWithSpaces>1478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Administrator</cp:lastModifiedBy>
  <dcterms:modified xsi:type="dcterms:W3CDTF">2018-01-23T12:54:06Z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